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E" w:rsidRDefault="00477A87">
      <w:r w:rsidRPr="00477A87">
        <w:rPr>
          <w:noProof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62" w:type="dxa"/>
        <w:tblInd w:w="93" w:type="dxa"/>
        <w:tblLook w:val="04A0" w:firstRow="1" w:lastRow="0" w:firstColumn="1" w:lastColumn="0" w:noHBand="0" w:noVBand="1"/>
      </w:tblPr>
      <w:tblGrid>
        <w:gridCol w:w="5234"/>
        <w:gridCol w:w="222"/>
        <w:gridCol w:w="222"/>
        <w:gridCol w:w="222"/>
        <w:gridCol w:w="960"/>
        <w:gridCol w:w="960"/>
        <w:gridCol w:w="960"/>
        <w:gridCol w:w="19"/>
        <w:gridCol w:w="421"/>
        <w:gridCol w:w="960"/>
        <w:gridCol w:w="960"/>
        <w:gridCol w:w="222"/>
      </w:tblGrid>
      <w:tr w:rsidR="00786B7B" w:rsidRPr="00786B7B" w:rsidTr="00786B7B">
        <w:trPr>
          <w:gridAfter w:val="4"/>
          <w:wAfter w:w="2563" w:type="dxa"/>
          <w:trHeight w:val="334"/>
        </w:trPr>
        <w:tc>
          <w:tcPr>
            <w:tcW w:w="8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27"/>
                <w:szCs w:val="27"/>
              </w:rPr>
            </w:pPr>
            <w:bookmarkStart w:id="0" w:name="_GoBack" w:colFirst="0" w:colLast="0"/>
            <w:proofErr w:type="gramStart"/>
            <w:r w:rsidRPr="00786B7B">
              <w:rPr>
                <w:rFonts w:ascii="Verdana" w:eastAsia="Times New Roman" w:hAnsi="Verdana" w:cs="Arial CYR"/>
                <w:b/>
                <w:bCs/>
                <w:sz w:val="27"/>
                <w:szCs w:val="27"/>
              </w:rPr>
              <w:t>ШРИ ЛАНКА</w:t>
            </w:r>
            <w:proofErr w:type="gramEnd"/>
            <w:r w:rsidRPr="00786B7B">
              <w:rPr>
                <w:rFonts w:ascii="Verdana" w:eastAsia="Times New Roman" w:hAnsi="Verdana" w:cs="Arial CYR"/>
                <w:b/>
                <w:bCs/>
                <w:sz w:val="27"/>
                <w:szCs w:val="27"/>
              </w:rPr>
              <w:t xml:space="preserve"> (О. ЦЕЙЛОН)</w:t>
            </w:r>
          </w:p>
        </w:tc>
      </w:tr>
      <w:tr w:rsidR="00786B7B" w:rsidRPr="00786B7B" w:rsidTr="00786B7B">
        <w:trPr>
          <w:gridAfter w:val="4"/>
          <w:wAfter w:w="2563" w:type="dxa"/>
          <w:trHeight w:val="262"/>
        </w:trPr>
        <w:tc>
          <w:tcPr>
            <w:tcW w:w="8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 xml:space="preserve">Программа: </w:t>
            </w:r>
            <w:proofErr w:type="spellStart"/>
            <w:r w:rsidRPr="00786B7B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>Канди</w:t>
            </w:r>
            <w:proofErr w:type="spellEnd"/>
            <w:r w:rsidRPr="00786B7B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 xml:space="preserve"> Бич </w:t>
            </w:r>
            <w:proofErr w:type="spellStart"/>
            <w:r w:rsidRPr="00786B7B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>Тур+Нувара</w:t>
            </w:r>
            <w:proofErr w:type="spellEnd"/>
            <w:r w:rsidRPr="00786B7B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786B7B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>Элия</w:t>
            </w:r>
            <w:proofErr w:type="spellEnd"/>
            <w:r w:rsidRPr="00786B7B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>(</w:t>
            </w:r>
            <w:proofErr w:type="spellStart"/>
            <w:r w:rsidRPr="00786B7B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>economy</w:t>
            </w:r>
            <w:proofErr w:type="spellEnd"/>
            <w:r w:rsidRPr="00786B7B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>) + отдых на побережье</w:t>
            </w:r>
          </w:p>
        </w:tc>
      </w:tr>
      <w:bookmarkEnd w:id="0"/>
      <w:tr w:rsidR="00786B7B" w:rsidRPr="00786B7B" w:rsidTr="00786B7B">
        <w:trPr>
          <w:gridAfter w:val="1"/>
          <w:wAfter w:w="222" w:type="dxa"/>
          <w:trHeight w:val="255"/>
        </w:trPr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В стоимость KBT+NE(</w:t>
            </w:r>
            <w:proofErr w:type="spellStart"/>
            <w:r w:rsidRPr="00786B7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economy</w:t>
            </w:r>
            <w:proofErr w:type="spellEnd"/>
            <w:r w:rsidRPr="00786B7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) туров входит: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B7B" w:rsidRPr="00786B7B" w:rsidTr="00786B7B">
        <w:trPr>
          <w:trHeight w:val="255"/>
        </w:trPr>
        <w:tc>
          <w:tcPr>
            <w:tcW w:w="113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авиаперелет а/к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Srilankan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Airlines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Москва-Коломбо-Москва с технической посадкой в Дуба</w:t>
            </w:r>
            <w:proofErr w:type="gram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й(</w:t>
            </w:r>
            <w:proofErr w:type="gram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экономический класс)</w:t>
            </w:r>
          </w:p>
        </w:tc>
      </w:tr>
      <w:tr w:rsidR="00786B7B" w:rsidRPr="007B1874" w:rsidTr="00786B7B">
        <w:trPr>
          <w:trHeight w:val="255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  <w:proofErr w:type="gram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таксы</w:t>
            </w:r>
            <w:proofErr w:type="gramEnd"/>
            <w:r w:rsidRPr="00786B7B"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  <w:t xml:space="preserve"> </w:t>
            </w: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а</w:t>
            </w:r>
            <w:r w:rsidRPr="00786B7B"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  <w:t>/</w:t>
            </w: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к</w:t>
            </w:r>
            <w:r w:rsidRPr="00786B7B"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  <w:t>Srilankan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  <w:t xml:space="preserve"> Airlines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B7B" w:rsidRPr="00786B7B" w:rsidTr="00786B7B">
        <w:trPr>
          <w:trHeight w:val="255"/>
        </w:trPr>
        <w:tc>
          <w:tcPr>
            <w:tcW w:w="5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встреча и проводы в аэропорту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B7B" w:rsidRPr="00786B7B" w:rsidTr="00786B7B">
        <w:trPr>
          <w:trHeight w:val="255"/>
        </w:trPr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экскурсии по программе с русскоговорящим гидом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B7B" w:rsidRPr="00786B7B" w:rsidTr="00786B7B">
        <w:trPr>
          <w:trHeight w:val="255"/>
        </w:trPr>
        <w:tc>
          <w:tcPr>
            <w:tcW w:w="5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по экскурсионной программе отели на уровне 3*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B7B" w:rsidRPr="00786B7B" w:rsidTr="00786B7B">
        <w:trPr>
          <w:trHeight w:val="255"/>
        </w:trPr>
        <w:tc>
          <w:tcPr>
            <w:tcW w:w="7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трансфер из отеля на побережье до аэропорта - с англоговорящим водителем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B7B" w:rsidRPr="00786B7B" w:rsidTr="00786B7B">
        <w:trPr>
          <w:trHeight w:val="255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питание по экскурсионной программе </w:t>
            </w:r>
            <w:proofErr w:type="gram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-п</w:t>
            </w:r>
            <w:proofErr w:type="gram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олупансион, на побережье - смотрите таблицу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B7B" w:rsidRPr="00786B7B" w:rsidTr="00786B7B">
        <w:trPr>
          <w:trHeight w:val="255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медицинская страховка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B7B" w:rsidRPr="00786B7B" w:rsidTr="00786B7B">
        <w:trPr>
          <w:trHeight w:val="255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Доплата за бизнес-класс: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B7B" w:rsidRPr="00786B7B" w:rsidTr="00786B7B">
        <w:trPr>
          <w:trHeight w:val="255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450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Euro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/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взр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/ нетто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B7B" w:rsidRPr="00786B7B" w:rsidTr="00786B7B">
        <w:trPr>
          <w:trHeight w:val="255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300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Euro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/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реб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/ нетто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B7B" w:rsidRPr="00786B7B" w:rsidTr="00786B7B">
        <w:trPr>
          <w:trHeight w:val="255"/>
        </w:trPr>
        <w:tc>
          <w:tcPr>
            <w:tcW w:w="6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Внимание: В стоимость тура не входит электронная регистрация ETA.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6B7B" w:rsidRPr="00786B7B" w:rsidRDefault="00786B7B" w:rsidP="00786B7B">
      <w:pPr>
        <w:spacing w:after="0" w:line="240" w:lineRule="auto"/>
        <w:rPr>
          <w:rFonts w:ascii="Verdana" w:eastAsia="Times New Roman" w:hAnsi="Verdana" w:cs="Arial CYR"/>
          <w:sz w:val="16"/>
          <w:szCs w:val="16"/>
        </w:rPr>
      </w:pPr>
      <w:r w:rsidRPr="00786B7B">
        <w:rPr>
          <w:rFonts w:ascii="Verdana" w:eastAsia="Times New Roman" w:hAnsi="Verdana" w:cs="Arial CYR"/>
          <w:sz w:val="16"/>
          <w:szCs w:val="16"/>
        </w:rPr>
        <w:t>• Электронное разрешение можно оформить самостоятельно на сайте: www.eta.gov.lk (заполняется на английском языке)</w:t>
      </w:r>
    </w:p>
    <w:p w:rsidR="00786B7B" w:rsidRPr="00786B7B" w:rsidRDefault="00786B7B" w:rsidP="00786B7B">
      <w:pPr>
        <w:spacing w:after="0" w:line="240" w:lineRule="auto"/>
        <w:rPr>
          <w:rFonts w:ascii="Verdana" w:eastAsia="Times New Roman" w:hAnsi="Verdana" w:cs="Arial CYR"/>
          <w:sz w:val="16"/>
          <w:szCs w:val="16"/>
        </w:rPr>
      </w:pPr>
      <w:r w:rsidRPr="00786B7B">
        <w:rPr>
          <w:rFonts w:ascii="Verdana" w:eastAsia="Times New Roman" w:hAnsi="Verdana" w:cs="Arial CYR"/>
          <w:sz w:val="16"/>
          <w:szCs w:val="16"/>
        </w:rPr>
        <w:t>• Начиная с 01 января 2012, оформление ЕТА в системе ON LINE становится платным. Оплата кредитной картой. Стоимость - 20 USD на 1 человека, для детей до 12 лет - бесплатно</w:t>
      </w:r>
    </w:p>
    <w:tbl>
      <w:tblPr>
        <w:tblW w:w="9982" w:type="dxa"/>
        <w:tblInd w:w="93" w:type="dxa"/>
        <w:tblLook w:val="04A0" w:firstRow="1" w:lastRow="0" w:firstColumn="1" w:lastColumn="0" w:noHBand="0" w:noVBand="1"/>
      </w:tblPr>
      <w:tblGrid>
        <w:gridCol w:w="10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52"/>
        <w:gridCol w:w="170"/>
        <w:gridCol w:w="222"/>
        <w:gridCol w:w="130"/>
        <w:gridCol w:w="92"/>
        <w:gridCol w:w="222"/>
        <w:gridCol w:w="124"/>
        <w:gridCol w:w="98"/>
        <w:gridCol w:w="222"/>
        <w:gridCol w:w="38"/>
        <w:gridCol w:w="184"/>
        <w:gridCol w:w="222"/>
        <w:gridCol w:w="196"/>
        <w:gridCol w:w="28"/>
        <w:gridCol w:w="166"/>
        <w:gridCol w:w="56"/>
        <w:gridCol w:w="222"/>
        <w:gridCol w:w="222"/>
        <w:gridCol w:w="222"/>
        <w:gridCol w:w="44"/>
        <w:gridCol w:w="30"/>
        <w:gridCol w:w="148"/>
        <w:gridCol w:w="194"/>
        <w:gridCol w:w="28"/>
        <w:gridCol w:w="426"/>
        <w:gridCol w:w="134"/>
        <w:gridCol w:w="440"/>
        <w:gridCol w:w="222"/>
        <w:gridCol w:w="368"/>
        <w:gridCol w:w="370"/>
        <w:gridCol w:w="222"/>
      </w:tblGrid>
      <w:tr w:rsidR="00786B7B" w:rsidRPr="00786B7B" w:rsidTr="002F20C5">
        <w:trPr>
          <w:gridAfter w:val="8"/>
          <w:wAfter w:w="2210" w:type="dxa"/>
          <w:trHeight w:val="3566"/>
        </w:trPr>
        <w:tc>
          <w:tcPr>
            <w:tcW w:w="777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CA503D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• Если туристы прилетают на территорию </w:t>
            </w:r>
            <w:proofErr w:type="gram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Шри Ланки</w:t>
            </w:r>
            <w:proofErr w:type="gram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без заранее оформленного ЕТА, им придется пройти процедуру получения в аэропорту. Стоимость - 25 USD на 1 человека, для детей до 12 лет - бесплатно. В связи с этим, рекомендуем оформлять ЕТА предварительно через систему ON LINE для более быстрого и комфортного прохождения паспортного контроля.</w:t>
            </w:r>
          </w:p>
          <w:p w:rsidR="00786B7B" w:rsidRPr="00CA503D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>
              <w:rPr>
                <w:rFonts w:ascii="Verdana" w:eastAsia="Times New Roman" w:hAnsi="Verdana" w:cs="Arial CYR"/>
                <w:noProof/>
                <w:sz w:val="16"/>
                <w:szCs w:val="16"/>
              </w:rPr>
              <w:drawing>
                <wp:inline distT="0" distB="0" distL="0" distR="0" wp14:anchorId="3791600D" wp14:editId="5F1EB51A">
                  <wp:extent cx="2317872" cy="1628775"/>
                  <wp:effectExtent l="0" t="0" r="6350" b="0"/>
                  <wp:docPr id="5" name="Рисунок 5" descr="C:\Users\Ирина\Desktop\k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рина\Desktop\k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872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03D">
              <w:rPr>
                <w:rFonts w:ascii="Verdana" w:eastAsia="Times New Roman" w:hAnsi="Verdana" w:cs="Arial CYR"/>
                <w:sz w:val="16"/>
                <w:szCs w:val="16"/>
              </w:rPr>
              <w:t xml:space="preserve">  </w:t>
            </w:r>
            <w:r w:rsidR="002F20C5">
              <w:rPr>
                <w:rFonts w:ascii="Verdana" w:eastAsia="Times New Roman" w:hAnsi="Verdana" w:cs="Arial CYR"/>
                <w:noProof/>
                <w:sz w:val="16"/>
                <w:szCs w:val="16"/>
              </w:rPr>
              <w:drawing>
                <wp:inline distT="0" distB="0" distL="0" distR="0" wp14:anchorId="3816933E" wp14:editId="551B8179">
                  <wp:extent cx="2466975" cy="1619250"/>
                  <wp:effectExtent l="0" t="0" r="0" b="0"/>
                  <wp:docPr id="10" name="Рисунок 10" descr="C:\Users\Ирина\Desktop\shri-lanka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Ирина\Desktop\shri-lanka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0C5" w:rsidRPr="00CA503D" w:rsidRDefault="002F20C5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</w:tr>
      <w:tr w:rsidR="00786B7B" w:rsidRPr="00786B7B" w:rsidTr="00786B7B">
        <w:trPr>
          <w:gridAfter w:val="7"/>
          <w:wAfter w:w="218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CA503D" w:rsidRDefault="00CA503D" w:rsidP="00786B7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A503D">
              <w:rPr>
                <w:rFonts w:ascii="Arial CYR" w:eastAsia="Times New Roman" w:hAnsi="Arial CYR" w:cs="Arial CYR"/>
                <w:color w:val="FF0000"/>
                <w:sz w:val="18"/>
                <w:szCs w:val="18"/>
              </w:rPr>
              <w:t>внимание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B7B" w:rsidRPr="00786B7B" w:rsidTr="00786B7B">
        <w:trPr>
          <w:gridAfter w:val="1"/>
          <w:wAfter w:w="222" w:type="dxa"/>
          <w:trHeight w:val="255"/>
        </w:trPr>
        <w:tc>
          <w:tcPr>
            <w:tcW w:w="880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Доплата за отели на уровне 4* по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эскурсионной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программе на </w:t>
            </w:r>
            <w:proofErr w:type="gram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Шри Ланке</w:t>
            </w:r>
            <w:proofErr w:type="gram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: 305 USD/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room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/нетто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6B7B" w:rsidRPr="00786B7B" w:rsidTr="00786B7B">
        <w:trPr>
          <w:trHeight w:val="255"/>
        </w:trPr>
        <w:tc>
          <w:tcPr>
            <w:tcW w:w="998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Поскольку на </w:t>
            </w:r>
            <w:proofErr w:type="gram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Шри Ланке</w:t>
            </w:r>
            <w:proofErr w:type="gram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нет официальной классификации отелей, «звездность» отелей указана условно</w:t>
            </w:r>
          </w:p>
        </w:tc>
      </w:tr>
      <w:tr w:rsidR="00786B7B" w:rsidRPr="00786B7B" w:rsidTr="00786B7B">
        <w:trPr>
          <w:trHeight w:val="255"/>
        </w:trPr>
        <w:tc>
          <w:tcPr>
            <w:tcW w:w="45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Расписания рейсов являются ориентировочными.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B7B" w:rsidRPr="00786B7B" w:rsidTr="00786B7B">
        <w:trPr>
          <w:trHeight w:val="255"/>
        </w:trPr>
        <w:tc>
          <w:tcPr>
            <w:tcW w:w="836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Пожалуйста, уточняйте у наших менеджеров полетную информацию на конкретные даты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B7B" w:rsidRPr="00786B7B" w:rsidTr="00786B7B">
        <w:trPr>
          <w:trHeight w:val="255"/>
        </w:trPr>
        <w:tc>
          <w:tcPr>
            <w:tcW w:w="740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Оплата туров производится в рублях по внутреннему расчетному курсу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42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0000FF"/>
                <w:sz w:val="20"/>
                <w:szCs w:val="20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color w:val="0000FF"/>
                <w:sz w:val="20"/>
                <w:szCs w:val="20"/>
              </w:rPr>
              <w:t>Экскурсионная программа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Программа: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Канди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Бич Тур +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Нувара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Эли</w:t>
            </w:r>
            <w:proofErr w:type="gram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я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(</w:t>
            </w:r>
            <w:proofErr w:type="gram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эконом) + отдых(Восточное побережье)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День 1: Аэропорт /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Канди</w:t>
            </w:r>
            <w:proofErr w:type="spellEnd"/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- прилет и встреча в международном аэропорту им.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Бандаранайке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(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г</w:t>
            </w:r>
            <w:proofErr w:type="gram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.К</w:t>
            </w:r>
            <w:proofErr w:type="gram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атунаяке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);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- переезд в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Канди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;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- размещение в отеле;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- вечером посещение действующего Храма Священного Зуба Будды и культурного шоу с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кандийскими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танцами;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- возвращение в отель;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День 2: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Канди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/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Нувара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Элия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* /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Перадения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/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Канди</w:t>
            </w:r>
            <w:proofErr w:type="spellEnd"/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- В первой половине дня, по желанию, предлагается поездка в горную часть страны, по пути остановка у водопада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Рамбода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, посещение чайной плантации и фабрики, осмотр «Маленькой Англии» -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Нувара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Элии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(за доп. плату);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lastRenderedPageBreak/>
              <w:t xml:space="preserve">- возвращение в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Канди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, прогулка по Королевскому ботаническому саду в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Перадении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;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- возвращение в отель;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День 3: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Канди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/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Матале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/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Дамбулла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/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Сигирия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*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- в первой половине дня посещение музея - фабрики по обработке драгоценных камней и фабрики батика;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- переезд в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Сигирию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, по пути посещение Сада специй в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Матале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и буддистского Золотого Пещерного Храма в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Дамбулле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(1 век до н.э., под охраной ЮНЕСКО), осмотр пяти пещерных залов, стены и потолки которых расписаны фресками, коллекции статуй Будды;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- во второй половине дня по желанию организуется дополнительная экскурсия, оплата на месте*: «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Сигирия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»*. Поездка в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Сигирию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, осмотр развалин древнего города, подъем на «Львиную скалу», осмотр руин дворца – цитадели и уникальных фресок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сигирийских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принцесс (памятник V века, охраняемый ЮНЕСКО);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- размещение в отеле;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День 4: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Сигирия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/ Южное (Восточное) побережье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- переезд на южное побережье;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- размещение в отеле;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День 5 – далее: Южное (Восточное) побережье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- отдых в отеле на побережье;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День вылета: Южное (Восточное) побережье / Аэропорт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- отъезд в аэропорт;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- вылет в Москву.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Дополнительная экскурсия (оплата осуществляется на месте):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•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Сигирия</w:t>
            </w:r>
            <w:proofErr w:type="spellEnd"/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• Поездка в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Нувара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Элия</w:t>
            </w:r>
            <w:proofErr w:type="spellEnd"/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93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Внимание: Туроператор оставляет за собой право изменять порядок проведения экскурсий!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424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86B7B" w:rsidRPr="00786B7B" w:rsidTr="00CA503D">
        <w:trPr>
          <w:gridAfter w:val="2"/>
          <w:wAfter w:w="592" w:type="dxa"/>
          <w:trHeight w:val="255"/>
        </w:trPr>
        <w:tc>
          <w:tcPr>
            <w:tcW w:w="424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USD EURO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Руб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 Расчет произведен в: </w:t>
            </w:r>
            <w:r w:rsidRPr="00786B7B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</w:rPr>
              <w:t>Долларах США (USD)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8A17FF" w:rsidRDefault="008A17FF" w:rsidP="008A17FF">
      <w:pPr>
        <w:rPr>
          <w:b/>
          <w:sz w:val="20"/>
          <w:szCs w:val="20"/>
        </w:rPr>
      </w:pPr>
    </w:p>
    <w:p w:rsidR="00CA503D" w:rsidRPr="00CA503D" w:rsidRDefault="00CA503D" w:rsidP="008A17FF">
      <w:pPr>
        <w:rPr>
          <w:b/>
          <w:sz w:val="20"/>
          <w:szCs w:val="20"/>
        </w:rPr>
      </w:pPr>
    </w:p>
    <w:tbl>
      <w:tblPr>
        <w:tblW w:w="9369" w:type="dxa"/>
        <w:tblInd w:w="93" w:type="dxa"/>
        <w:tblLook w:val="04A0" w:firstRow="1" w:lastRow="0" w:firstColumn="1" w:lastColumn="0" w:noHBand="0" w:noVBand="1"/>
      </w:tblPr>
      <w:tblGrid>
        <w:gridCol w:w="4669"/>
        <w:gridCol w:w="1107"/>
        <w:gridCol w:w="497"/>
        <w:gridCol w:w="822"/>
        <w:gridCol w:w="822"/>
        <w:gridCol w:w="780"/>
        <w:gridCol w:w="780"/>
      </w:tblGrid>
      <w:tr w:rsidR="00786B7B" w:rsidRPr="00786B7B" w:rsidTr="00786B7B">
        <w:trPr>
          <w:trHeight w:val="495"/>
        </w:trPr>
        <w:tc>
          <w:tcPr>
            <w:tcW w:w="5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36"/>
                <w:szCs w:val="36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sz w:val="36"/>
                <w:szCs w:val="36"/>
              </w:rPr>
              <w:t>KBT+NE (</w:t>
            </w:r>
            <w:proofErr w:type="spellStart"/>
            <w:r w:rsidRPr="00786B7B">
              <w:rPr>
                <w:rFonts w:ascii="Verdana" w:eastAsia="Times New Roman" w:hAnsi="Verdana" w:cs="Arial CYR"/>
                <w:b/>
                <w:bCs/>
                <w:sz w:val="36"/>
                <w:szCs w:val="36"/>
              </w:rPr>
              <w:t>economy</w:t>
            </w:r>
            <w:proofErr w:type="spellEnd"/>
            <w:r w:rsidRPr="00786B7B">
              <w:rPr>
                <w:rFonts w:ascii="Verdana" w:eastAsia="Times New Roman" w:hAnsi="Verdana" w:cs="Arial CYR"/>
                <w:b/>
                <w:bCs/>
                <w:sz w:val="36"/>
                <w:szCs w:val="36"/>
              </w:rPr>
              <w:t>) Восток (прямой перелет)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Город</w:t>
            </w:r>
          </w:p>
        </w:tc>
        <w:tc>
          <w:tcPr>
            <w:tcW w:w="34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пит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DBL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SGL</w:t>
            </w:r>
          </w:p>
        </w:tc>
      </w:tr>
      <w:tr w:rsidR="00786B7B" w:rsidRPr="00786B7B" w:rsidTr="00786B7B">
        <w:trPr>
          <w:trHeight w:val="450"/>
        </w:trPr>
        <w:tc>
          <w:tcPr>
            <w:tcW w:w="523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36"/>
                <w:szCs w:val="36"/>
              </w:rPr>
            </w:pPr>
          </w:p>
        </w:tc>
        <w:tc>
          <w:tcPr>
            <w:tcW w:w="10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(2 </w:t>
            </w:r>
            <w:proofErr w:type="spellStart"/>
            <w:proofErr w:type="gram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А</w:t>
            </w:r>
            <w:proofErr w:type="gram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dults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 xml:space="preserve">(1 </w:t>
            </w: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Adult</w:t>
            </w:r>
            <w:proofErr w:type="spellEnd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)</w:t>
            </w:r>
          </w:p>
        </w:tc>
      </w:tr>
      <w:tr w:rsidR="00786B7B" w:rsidRPr="00786B7B" w:rsidTr="00786B7B">
        <w:trPr>
          <w:trHeight w:val="375"/>
        </w:trPr>
        <w:tc>
          <w:tcPr>
            <w:tcW w:w="523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36"/>
                <w:szCs w:val="36"/>
              </w:rPr>
            </w:pPr>
          </w:p>
        </w:tc>
        <w:tc>
          <w:tcPr>
            <w:tcW w:w="10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цена за номер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цена за номер</w:t>
            </w:r>
          </w:p>
        </w:tc>
      </w:tr>
      <w:tr w:rsidR="00786B7B" w:rsidRPr="00786B7B" w:rsidTr="00786B7B">
        <w:trPr>
          <w:trHeight w:val="435"/>
        </w:trPr>
        <w:tc>
          <w:tcPr>
            <w:tcW w:w="5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Отель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0000FF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color w:val="0000FF"/>
                <w:sz w:val="16"/>
                <w:szCs w:val="16"/>
              </w:rPr>
              <w:t>10 ночей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0000FF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color w:val="0000FF"/>
                <w:sz w:val="16"/>
                <w:szCs w:val="16"/>
              </w:rPr>
              <w:t>13 ночей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0000FF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color w:val="0000FF"/>
                <w:sz w:val="16"/>
                <w:szCs w:val="16"/>
              </w:rPr>
              <w:t>10 ночей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0000FF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color w:val="0000FF"/>
                <w:sz w:val="16"/>
                <w:szCs w:val="16"/>
              </w:rPr>
              <w:t>13 ночей</w:t>
            </w:r>
          </w:p>
        </w:tc>
      </w:tr>
      <w:tr w:rsidR="00786B7B" w:rsidRPr="00786B7B" w:rsidTr="00786B7B">
        <w:trPr>
          <w:trHeight w:val="255"/>
        </w:trPr>
        <w:tc>
          <w:tcPr>
            <w:tcW w:w="5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NILAVELI BEACH HOTEL 3* (Standard A/C room)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Нилавели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3758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4183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2534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2923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786B7B" w:rsidRPr="00786B7B" w:rsidTr="00786B7B">
        <w:trPr>
          <w:trHeight w:val="255"/>
        </w:trPr>
        <w:tc>
          <w:tcPr>
            <w:tcW w:w="5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NILAVELI BEACH HOTEL 3* (Standard A/C room)</w:t>
            </w:r>
          </w:p>
        </w:tc>
        <w:tc>
          <w:tcPr>
            <w:tcW w:w="10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3985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4507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2643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3079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786B7B" w:rsidRPr="00786B7B" w:rsidTr="00786B7B">
        <w:trPr>
          <w:trHeight w:val="255"/>
        </w:trPr>
        <w:tc>
          <w:tcPr>
            <w:tcW w:w="5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NILAVELI BEACH HOTEL 3* (Standard A/C room)</w:t>
            </w:r>
          </w:p>
        </w:tc>
        <w:tc>
          <w:tcPr>
            <w:tcW w:w="10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4288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4939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2836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3355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786B7B" w:rsidRPr="00786B7B" w:rsidTr="00786B7B">
        <w:trPr>
          <w:trHeight w:val="255"/>
        </w:trPr>
        <w:tc>
          <w:tcPr>
            <w:tcW w:w="5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86B7B" w:rsidRPr="00786B7B" w:rsidTr="00786B7B">
        <w:trPr>
          <w:trHeight w:val="255"/>
        </w:trPr>
        <w:tc>
          <w:tcPr>
            <w:tcW w:w="5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PIGEON ISLAND BEACH 4* (Deluxe Room)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Нилавели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3869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4328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2502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2869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786B7B" w:rsidRPr="00786B7B" w:rsidTr="00786B7B">
        <w:trPr>
          <w:trHeight w:val="255"/>
        </w:trPr>
        <w:tc>
          <w:tcPr>
            <w:tcW w:w="5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PIGEON ISLAND BEACH 4* (Deluxe Room)</w:t>
            </w:r>
          </w:p>
        </w:tc>
        <w:tc>
          <w:tcPr>
            <w:tcW w:w="10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4121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4688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2628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3049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786B7B" w:rsidRPr="00786B7B" w:rsidTr="00786B7B">
        <w:trPr>
          <w:trHeight w:val="255"/>
        </w:trPr>
        <w:tc>
          <w:tcPr>
            <w:tcW w:w="5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PIGEON ISLAND BEACH 4* (Deluxe Room)</w:t>
            </w:r>
          </w:p>
        </w:tc>
        <w:tc>
          <w:tcPr>
            <w:tcW w:w="10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4373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5048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2754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3229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786B7B" w:rsidRPr="00786B7B" w:rsidTr="00786B7B">
        <w:trPr>
          <w:trHeight w:val="255"/>
        </w:trPr>
        <w:tc>
          <w:tcPr>
            <w:tcW w:w="5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86B7B" w:rsidRPr="00786B7B" w:rsidTr="00786B7B">
        <w:trPr>
          <w:trHeight w:val="255"/>
        </w:trPr>
        <w:tc>
          <w:tcPr>
            <w:tcW w:w="5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CHAAYA BLU 4* (</w:t>
            </w:r>
            <w:proofErr w:type="spellStart"/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Superior</w:t>
            </w:r>
            <w:proofErr w:type="spellEnd"/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Тринкомали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4109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4678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2943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3501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786B7B" w:rsidRPr="00786B7B" w:rsidTr="00786B7B">
        <w:trPr>
          <w:trHeight w:val="255"/>
        </w:trPr>
        <w:tc>
          <w:tcPr>
            <w:tcW w:w="5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CHAAYA BLU 4* (</w:t>
            </w:r>
            <w:proofErr w:type="spellStart"/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Superior</w:t>
            </w:r>
            <w:proofErr w:type="spellEnd"/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0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4210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4822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2994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3573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786B7B" w:rsidRPr="00786B7B" w:rsidTr="00786B7B">
        <w:trPr>
          <w:trHeight w:val="255"/>
        </w:trPr>
        <w:tc>
          <w:tcPr>
            <w:tcW w:w="5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CHAAYA BLU 4* (</w:t>
            </w:r>
            <w:proofErr w:type="spellStart"/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Superior</w:t>
            </w:r>
            <w:proofErr w:type="spellEnd"/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0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4512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5254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3145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3789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786B7B" w:rsidRPr="00786B7B" w:rsidTr="00786B7B">
        <w:trPr>
          <w:trHeight w:val="255"/>
        </w:trPr>
        <w:tc>
          <w:tcPr>
            <w:tcW w:w="5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CHAAYA BLU 4* (</w:t>
            </w:r>
            <w:proofErr w:type="spellStart"/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Superior</w:t>
            </w:r>
            <w:proofErr w:type="spellEnd"/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0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AI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4730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5566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3254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3945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786B7B" w:rsidRPr="00786B7B" w:rsidTr="00786B7B">
        <w:trPr>
          <w:trHeight w:val="255"/>
        </w:trPr>
        <w:tc>
          <w:tcPr>
            <w:tcW w:w="5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86B7B" w:rsidRPr="00786B7B" w:rsidTr="00786B7B">
        <w:trPr>
          <w:trHeight w:val="255"/>
        </w:trPr>
        <w:tc>
          <w:tcPr>
            <w:tcW w:w="5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 xml:space="preserve">MAALU </w:t>
            </w:r>
            <w:proofErr w:type="spellStart"/>
            <w:r w:rsidRPr="00786B7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MAALU</w:t>
            </w:r>
            <w:proofErr w:type="spellEnd"/>
            <w:r w:rsidRPr="00786B7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 xml:space="preserve"> RESORT &amp;SPA Boutique </w:t>
            </w:r>
            <w:r w:rsidRPr="00786B7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lastRenderedPageBreak/>
              <w:t>(Deluxe Chalet)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lastRenderedPageBreak/>
              <w:t>Пасикуда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4255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4907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2930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3502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786B7B" w:rsidRPr="00786B7B" w:rsidTr="00786B7B">
        <w:trPr>
          <w:trHeight w:val="255"/>
        </w:trPr>
        <w:tc>
          <w:tcPr>
            <w:tcW w:w="5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lastRenderedPageBreak/>
              <w:t xml:space="preserve">MAALU </w:t>
            </w:r>
            <w:proofErr w:type="spellStart"/>
            <w:r w:rsidRPr="00786B7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MAALU</w:t>
            </w:r>
            <w:proofErr w:type="spellEnd"/>
            <w:r w:rsidRPr="00786B7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 xml:space="preserve"> RESORT &amp;SPA Boutique (Deluxe Chalet)</w:t>
            </w:r>
          </w:p>
        </w:tc>
        <w:tc>
          <w:tcPr>
            <w:tcW w:w="10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4608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5411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3106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3754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786B7B" w:rsidRPr="00786B7B" w:rsidTr="00786B7B">
        <w:trPr>
          <w:trHeight w:val="255"/>
        </w:trPr>
        <w:tc>
          <w:tcPr>
            <w:tcW w:w="5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786B7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 xml:space="preserve">MAALU </w:t>
            </w:r>
            <w:proofErr w:type="spellStart"/>
            <w:r w:rsidRPr="00786B7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MAALU</w:t>
            </w:r>
            <w:proofErr w:type="spellEnd"/>
            <w:r w:rsidRPr="00786B7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 xml:space="preserve"> RESORT &amp;SPA Boutique (Deluxe Chalet)</w:t>
            </w:r>
          </w:p>
        </w:tc>
        <w:tc>
          <w:tcPr>
            <w:tcW w:w="10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7B" w:rsidRPr="00786B7B" w:rsidRDefault="00786B7B" w:rsidP="00786B7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4961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5915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3283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B7B" w:rsidRPr="00786B7B" w:rsidRDefault="00786B7B" w:rsidP="00786B7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786B7B">
              <w:rPr>
                <w:rFonts w:ascii="Verdana" w:eastAsia="Times New Roman" w:hAnsi="Verdana" w:cs="Arial CYR"/>
                <w:sz w:val="16"/>
                <w:szCs w:val="16"/>
              </w:rPr>
              <w:t>4006</w:t>
            </w:r>
            <w:r w:rsidRPr="00786B7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</w:tbl>
    <w:p w:rsidR="00786B7B" w:rsidRPr="00786B7B" w:rsidRDefault="00786B7B" w:rsidP="008A17FF">
      <w:pPr>
        <w:rPr>
          <w:sz w:val="20"/>
          <w:szCs w:val="20"/>
          <w:lang w:val="en-US"/>
        </w:rPr>
      </w:pPr>
    </w:p>
    <w:p w:rsidR="00F159D1" w:rsidRDefault="00786B7B" w:rsidP="00F159D1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358872" cy="3248025"/>
            <wp:effectExtent l="0" t="0" r="0" b="0"/>
            <wp:docPr id="3" name="Рисунок 3" descr="C:\Users\Ирина\Desktop\N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NE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872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C5" w:rsidRPr="002F20C5" w:rsidRDefault="002F20C5" w:rsidP="00F159D1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362575" cy="2600325"/>
            <wp:effectExtent l="0" t="0" r="0" b="0"/>
            <wp:docPr id="12" name="Рисунок 12" descr="C:\Users\Ирина\Desktop\str1708ag.77762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ина\Desktop\str1708ag.77762_m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0C5" w:rsidRPr="002F20C5" w:rsidSect="001651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87"/>
    <w:rsid w:val="00093000"/>
    <w:rsid w:val="000B197C"/>
    <w:rsid w:val="00161F55"/>
    <w:rsid w:val="001642D1"/>
    <w:rsid w:val="00165171"/>
    <w:rsid w:val="001718F2"/>
    <w:rsid w:val="002F20C5"/>
    <w:rsid w:val="002F2114"/>
    <w:rsid w:val="00477A87"/>
    <w:rsid w:val="004E6643"/>
    <w:rsid w:val="006F72F9"/>
    <w:rsid w:val="00786B7B"/>
    <w:rsid w:val="00795F72"/>
    <w:rsid w:val="007B1874"/>
    <w:rsid w:val="00840458"/>
    <w:rsid w:val="00896065"/>
    <w:rsid w:val="00896178"/>
    <w:rsid w:val="008A17FF"/>
    <w:rsid w:val="009C0FED"/>
    <w:rsid w:val="00A80371"/>
    <w:rsid w:val="00AE238C"/>
    <w:rsid w:val="00BE028B"/>
    <w:rsid w:val="00C861A8"/>
    <w:rsid w:val="00CA503D"/>
    <w:rsid w:val="00DA62FB"/>
    <w:rsid w:val="00E51C71"/>
    <w:rsid w:val="00F076E3"/>
    <w:rsid w:val="00F159D1"/>
    <w:rsid w:val="00F943EC"/>
    <w:rsid w:val="00FD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Эдуард</cp:lastModifiedBy>
  <cp:revision>5</cp:revision>
  <cp:lastPrinted>2012-07-12T09:04:00Z</cp:lastPrinted>
  <dcterms:created xsi:type="dcterms:W3CDTF">2012-07-23T17:34:00Z</dcterms:created>
  <dcterms:modified xsi:type="dcterms:W3CDTF">2012-08-06T01:45:00Z</dcterms:modified>
</cp:coreProperties>
</file>